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F6" w:rsidRDefault="002A209E">
      <w:pPr>
        <w:tabs>
          <w:tab w:val="center" w:pos="3462"/>
          <w:tab w:val="center" w:pos="12667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 w:rsidR="00265E74">
        <w:rPr>
          <w:rFonts w:ascii="Times New Roman" w:eastAsia="Times New Roman" w:hAnsi="Times New Roman" w:cs="Times New Roman"/>
          <w:b/>
          <w:sz w:val="36"/>
        </w:rPr>
        <w:t xml:space="preserve">Route </w:t>
      </w:r>
      <w:r w:rsidR="00265E74">
        <w:rPr>
          <w:rFonts w:ascii="Times New Roman" w:eastAsia="Times New Roman" w:hAnsi="Times New Roman" w:cs="Times New Roman"/>
          <w:b/>
          <w:sz w:val="36"/>
        </w:rPr>
        <w:tab/>
      </w:r>
      <w:r w:rsidR="00265E74"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</w:p>
    <w:p w:rsidR="00FF69F6" w:rsidRDefault="00265E74">
      <w:pPr>
        <w:spacing w:after="0"/>
        <w:ind w:left="3461" w:right="5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A209E">
      <w:pPr>
        <w:spacing w:after="132"/>
        <w:ind w:left="835" w:right="221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588645</wp:posOffset>
            </wp:positionH>
            <wp:positionV relativeFrom="paragraph">
              <wp:posOffset>246380</wp:posOffset>
            </wp:positionV>
            <wp:extent cx="3334385" cy="2192020"/>
            <wp:effectExtent l="0" t="0" r="0" b="0"/>
            <wp:wrapTight wrapText="bothSides">
              <wp:wrapPolygon edited="0">
                <wp:start x="0" y="0"/>
                <wp:lineTo x="0" y="21400"/>
                <wp:lineTo x="21472" y="21400"/>
                <wp:lineTo x="21472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7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65E74">
      <w:pPr>
        <w:spacing w:after="0"/>
        <w:ind w:left="835" w:right="2174"/>
        <w:jc w:val="right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FF69F6" w:rsidRDefault="00265E74">
      <w:pPr>
        <w:spacing w:after="261"/>
        <w:ind w:left="3461" w:right="7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65E74">
      <w:pPr>
        <w:pStyle w:val="Kop2"/>
        <w:ind w:left="2518"/>
      </w:pPr>
      <w:r>
        <w:t>Routebeschrijving</w:t>
      </w:r>
      <w:r>
        <w:rPr>
          <w:b w:val="0"/>
        </w:rPr>
        <w:t xml:space="preserve"> </w:t>
      </w:r>
    </w:p>
    <w:p w:rsidR="00FF69F6" w:rsidRDefault="00E62625" w:rsidP="00E62625">
      <w:pPr>
        <w:pStyle w:val="Lijstalinea"/>
        <w:numPr>
          <w:ilvl w:val="0"/>
          <w:numId w:val="3"/>
        </w:numPr>
        <w:spacing w:after="268" w:line="249" w:lineRule="auto"/>
        <w:ind w:right="170"/>
      </w:pPr>
      <w:r w:rsidRPr="00E62625">
        <w:rPr>
          <w:rFonts w:ascii="Times New Roman" w:eastAsia="Times New Roman" w:hAnsi="Times New Roman" w:cs="Times New Roman"/>
          <w:sz w:val="24"/>
        </w:rPr>
        <w:t>V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anuit Apeldoorn richting Arnhem en </w:t>
      </w:r>
      <w:r w:rsidR="0043110D" w:rsidRPr="00E62625">
        <w:rPr>
          <w:rFonts w:ascii="Times New Roman" w:eastAsia="Times New Roman" w:hAnsi="Times New Roman" w:cs="Times New Roman"/>
          <w:sz w:val="24"/>
        </w:rPr>
        <w:t>rechtsaf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 </w:t>
      </w:r>
      <w:r w:rsidR="00361BAA" w:rsidRPr="00E62625">
        <w:rPr>
          <w:rFonts w:ascii="Times New Roman" w:eastAsia="Times New Roman" w:hAnsi="Times New Roman" w:cs="Times New Roman"/>
          <w:sz w:val="24"/>
        </w:rPr>
        <w:t>b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ij </w:t>
      </w:r>
      <w:r w:rsidR="00361BAA" w:rsidRPr="00E6262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m. paal 17,4</w:t>
      </w:r>
    </w:p>
    <w:p w:rsidR="00E62625" w:rsidRPr="00E62625" w:rsidRDefault="00265E74" w:rsidP="00E62625">
      <w:pPr>
        <w:pStyle w:val="Lijstalinea"/>
        <w:numPr>
          <w:ilvl w:val="0"/>
          <w:numId w:val="3"/>
        </w:numPr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  <w:r w:rsidRPr="00E62625">
        <w:rPr>
          <w:rFonts w:ascii="Times New Roman" w:eastAsia="Times New Roman" w:hAnsi="Times New Roman" w:cs="Times New Roman"/>
          <w:sz w:val="24"/>
        </w:rPr>
        <w:t xml:space="preserve">Vanuit Arnhem afslag 22 Beekbergen, </w:t>
      </w:r>
    </w:p>
    <w:p w:rsidR="00FF69F6" w:rsidRPr="00E62625" w:rsidRDefault="00E62625" w:rsidP="00E62625">
      <w:pPr>
        <w:pStyle w:val="Lijstalinea"/>
        <w:numPr>
          <w:ilvl w:val="0"/>
          <w:numId w:val="3"/>
        </w:numPr>
        <w:spacing w:after="177" w:line="249" w:lineRule="auto"/>
        <w:ind w:right="170"/>
      </w:pPr>
      <w:r w:rsidRPr="00E62625">
        <w:rPr>
          <w:rFonts w:ascii="Times New Roman" w:eastAsia="Times New Roman" w:hAnsi="Times New Roman" w:cs="Times New Roman"/>
          <w:sz w:val="24"/>
        </w:rPr>
        <w:t>V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anuit Zwolle afslag 22 Hoenderloo en </w:t>
      </w:r>
      <w:r w:rsidR="0043110D" w:rsidRPr="00E62625">
        <w:rPr>
          <w:rFonts w:ascii="Times New Roman" w:eastAsia="Times New Roman" w:hAnsi="Times New Roman" w:cs="Times New Roman"/>
          <w:sz w:val="24"/>
        </w:rPr>
        <w:t>linksaf</w:t>
      </w:r>
      <w:r>
        <w:rPr>
          <w:rFonts w:ascii="Times New Roman" w:eastAsia="Times New Roman" w:hAnsi="Times New Roman" w:cs="Times New Roman"/>
          <w:sz w:val="24"/>
        </w:rPr>
        <w:t xml:space="preserve"> bij km. paal 16,0</w:t>
      </w: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</w:pPr>
    </w:p>
    <w:p w:rsidR="0045625D" w:rsidRDefault="00E62625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5715</wp:posOffset>
            </wp:positionV>
            <wp:extent cx="8858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368" y="21268"/>
                <wp:lineTo x="21368" y="0"/>
                <wp:lineTo x="0" y="0"/>
              </wp:wrapPolygon>
            </wp:wrapTight>
            <wp:docPr id="1" name="Afbeelding 1" descr="20181129_15669_jubileum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0181129_15669_jubileumlogo0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F0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636270</wp:posOffset>
            </wp:positionH>
            <wp:positionV relativeFrom="paragraph">
              <wp:posOffset>187325</wp:posOffset>
            </wp:positionV>
            <wp:extent cx="12954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82" y="21234"/>
                <wp:lineTo x="21282" y="0"/>
                <wp:lineTo x="0" y="0"/>
              </wp:wrapPolygon>
            </wp:wrapTight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25D" w:rsidRDefault="0045625D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45625D" w:rsidRDefault="0045625D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45625D" w:rsidRDefault="0045625D" w:rsidP="0045625D">
      <w:pPr>
        <w:spacing w:after="0"/>
        <w:ind w:left="993" w:hanging="851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D950E3">
        <w:rPr>
          <w:rFonts w:ascii="Times New Roman" w:eastAsia="Times New Roman" w:hAnsi="Times New Roman" w:cs="Times New Roman"/>
          <w:b/>
          <w:sz w:val="36"/>
        </w:rPr>
        <w:t xml:space="preserve">                 </w:t>
      </w:r>
      <w:r w:rsidR="00361BAA">
        <w:rPr>
          <w:rFonts w:ascii="Times New Roman" w:eastAsia="Times New Roman" w:hAnsi="Times New Roman" w:cs="Times New Roman"/>
          <w:b/>
          <w:sz w:val="36"/>
        </w:rPr>
        <w:t xml:space="preserve">        </w:t>
      </w:r>
      <w:r w:rsidR="00D950E3"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E62625" w:rsidRPr="00E62625">
        <w:rPr>
          <w:rFonts w:ascii="Times New Roman" w:eastAsia="Times New Roman" w:hAnsi="Times New Roman" w:cs="Times New Roman"/>
          <w:b/>
          <w:sz w:val="16"/>
          <w:szCs w:val="16"/>
        </w:rPr>
        <w:t xml:space="preserve">ERIBA HYMER CLUB </w:t>
      </w:r>
      <w:r w:rsidR="00E62625" w:rsidRPr="00E62625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NEDERLAND</w:t>
      </w:r>
    </w:p>
    <w:p w:rsidR="0045625D" w:rsidRPr="00E62625" w:rsidRDefault="0024788F" w:rsidP="0024788F">
      <w:pPr>
        <w:spacing w:after="0"/>
        <w:ind w:left="14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t xml:space="preserve">   </w:t>
      </w:r>
      <w:r w:rsidR="00361BAA">
        <w:t xml:space="preserve"> </w:t>
      </w:r>
    </w:p>
    <w:p w:rsidR="0045625D" w:rsidRDefault="0045625D" w:rsidP="00E62625">
      <w:pPr>
        <w:pStyle w:val="Kop1"/>
        <w:ind w:left="567" w:right="737"/>
        <w:jc w:val="center"/>
      </w:pPr>
      <w:r>
        <w:t>Beekbergen 20</w:t>
      </w:r>
      <w:r w:rsidR="007C2005">
        <w:t>2</w:t>
      </w:r>
      <w:r w:rsidR="00FB38B8">
        <w:t>1</w:t>
      </w:r>
    </w:p>
    <w:p w:rsidR="00361BAA" w:rsidRDefault="00361BAA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E62625" w:rsidRDefault="00E62625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EHCN </w:t>
      </w:r>
      <w:r w:rsidR="00FB38B8">
        <w:rPr>
          <w:rFonts w:ascii="Times New Roman" w:eastAsia="Times New Roman" w:hAnsi="Times New Roman" w:cs="Times New Roman"/>
          <w:b/>
          <w:i/>
          <w:sz w:val="36"/>
        </w:rPr>
        <w:t>Vroege Vogels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weekend van</w:t>
      </w:r>
    </w:p>
    <w:p w:rsidR="002A209E" w:rsidRDefault="00FB38B8" w:rsidP="00E62625">
      <w:pPr>
        <w:spacing w:after="0" w:line="239" w:lineRule="auto"/>
        <w:ind w:left="284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19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t/m 2</w:t>
      </w:r>
      <w:r>
        <w:rPr>
          <w:rFonts w:ascii="Times New Roman" w:eastAsia="Times New Roman" w:hAnsi="Times New Roman" w:cs="Times New Roman"/>
          <w:b/>
          <w:i/>
          <w:sz w:val="36"/>
        </w:rPr>
        <w:t>1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maart</w:t>
      </w:r>
    </w:p>
    <w:p w:rsidR="002A209E" w:rsidRDefault="002A209E">
      <w:pPr>
        <w:pStyle w:val="Kop2"/>
        <w:ind w:left="2662"/>
      </w:pPr>
    </w:p>
    <w:p w:rsidR="002A209E" w:rsidRDefault="002A209E">
      <w:pPr>
        <w:pStyle w:val="Kop2"/>
        <w:ind w:left="2662"/>
      </w:pPr>
    </w:p>
    <w:p w:rsidR="0024788F" w:rsidRDefault="00E62625" w:rsidP="00D950E3">
      <w:pPr>
        <w:pStyle w:val="Kop2"/>
        <w:ind w:left="993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573405</wp:posOffset>
            </wp:positionH>
            <wp:positionV relativeFrom="paragraph">
              <wp:posOffset>143510</wp:posOffset>
            </wp:positionV>
            <wp:extent cx="1914525" cy="2352675"/>
            <wp:effectExtent l="0" t="0" r="9525" b="9525"/>
            <wp:wrapTight wrapText="bothSides">
              <wp:wrapPolygon edited="0">
                <wp:start x="9457" y="0"/>
                <wp:lineTo x="3654" y="1399"/>
                <wp:lineTo x="2149" y="1924"/>
                <wp:lineTo x="2149" y="2798"/>
                <wp:lineTo x="1290" y="2798"/>
                <wp:lineTo x="645" y="4372"/>
                <wp:lineTo x="645" y="6121"/>
                <wp:lineTo x="2579" y="8395"/>
                <wp:lineTo x="0" y="10144"/>
                <wp:lineTo x="0" y="13992"/>
                <wp:lineTo x="1504" y="16790"/>
                <wp:lineTo x="4513" y="19764"/>
                <wp:lineTo x="9242" y="21513"/>
                <wp:lineTo x="9672" y="21513"/>
                <wp:lineTo x="12036" y="21513"/>
                <wp:lineTo x="12466" y="21513"/>
                <wp:lineTo x="17194" y="19764"/>
                <wp:lineTo x="20203" y="16790"/>
                <wp:lineTo x="21493" y="13992"/>
                <wp:lineTo x="21493" y="10494"/>
                <wp:lineTo x="19128" y="8395"/>
                <wp:lineTo x="20848" y="6121"/>
                <wp:lineTo x="20848" y="5597"/>
                <wp:lineTo x="19773" y="2099"/>
                <wp:lineTo x="14615" y="175"/>
                <wp:lineTo x="12251" y="0"/>
                <wp:lineTo x="9457" y="0"/>
              </wp:wrapPolygon>
            </wp:wrapTight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FF69F6" w:rsidRDefault="00265E74" w:rsidP="00D950E3">
      <w:pPr>
        <w:pStyle w:val="Kop2"/>
        <w:ind w:left="993"/>
      </w:pPr>
      <w:r>
        <w:t xml:space="preserve">Het </w:t>
      </w:r>
      <w:r w:rsidR="0024788F">
        <w:t>L</w:t>
      </w:r>
      <w:r>
        <w:t>ierderholt</w:t>
      </w:r>
      <w:r w:rsidR="0024788F">
        <w:br/>
      </w:r>
      <w:r>
        <w:rPr>
          <w:b w:val="0"/>
        </w:rPr>
        <w:t xml:space="preserve"> </w:t>
      </w:r>
      <w:r w:rsidR="00D950E3">
        <w:rPr>
          <w:b w:val="0"/>
        </w:rPr>
        <w:br/>
      </w:r>
      <w:r>
        <w:t xml:space="preserve">Spoekweg 49 </w:t>
      </w:r>
      <w:r w:rsidR="00D950E3">
        <w:br/>
      </w:r>
      <w:r>
        <w:t>7361 TM Beekbergen</w:t>
      </w:r>
      <w:r w:rsidR="00D950E3">
        <w:br/>
      </w:r>
      <w:r>
        <w:t xml:space="preserve">Tel.: (055) 506 14 58  </w:t>
      </w:r>
    </w:p>
    <w:p w:rsidR="00FF69F6" w:rsidRPr="00361BAA" w:rsidRDefault="00D950E3" w:rsidP="00D950E3">
      <w:pPr>
        <w:spacing w:after="0"/>
        <w:ind w:right="723"/>
      </w:pPr>
      <w:r w:rsidRPr="00361BA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265E74" w:rsidRPr="00361BAA">
        <w:rPr>
          <w:rFonts w:ascii="Times New Roman" w:eastAsia="Times New Roman" w:hAnsi="Times New Roman" w:cs="Times New Roman"/>
          <w:sz w:val="24"/>
        </w:rPr>
        <w:t xml:space="preserve">E-mail: </w:t>
      </w:r>
      <w:r w:rsidR="00265E74" w:rsidRPr="00361BA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info@lierderholt.nl</w:t>
      </w:r>
      <w:r w:rsidR="00265E74" w:rsidRPr="00361BAA"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Pr="00361BAA" w:rsidRDefault="00FF69F6">
      <w:pPr>
        <w:sectPr w:rsidR="00FF69F6" w:rsidRPr="00361BAA" w:rsidSect="002A209E">
          <w:pgSz w:w="16838" w:h="11906" w:orient="landscape"/>
          <w:pgMar w:top="709" w:right="1249" w:bottom="851" w:left="648" w:header="708" w:footer="708" w:gutter="0"/>
          <w:cols w:num="2" w:space="708"/>
        </w:sectPr>
      </w:pPr>
    </w:p>
    <w:p w:rsidR="002A209E" w:rsidRPr="00361BAA" w:rsidRDefault="00265E74" w:rsidP="00A86454">
      <w:pPr>
        <w:spacing w:after="0"/>
        <w:rPr>
          <w:rFonts w:ascii="Arial" w:eastAsia="Arial" w:hAnsi="Arial" w:cs="Arial"/>
          <w:b/>
        </w:rPr>
      </w:pPr>
      <w:r w:rsidRPr="00361BAA">
        <w:rPr>
          <w:rFonts w:ascii="Arial" w:eastAsia="Arial" w:hAnsi="Arial" w:cs="Arial"/>
          <w:b/>
          <w:sz w:val="24"/>
        </w:rPr>
        <w:t xml:space="preserve"> </w:t>
      </w: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Beste </w:t>
      </w:r>
      <w:proofErr w:type="spellStart"/>
      <w:r>
        <w:rPr>
          <w:rFonts w:ascii="Arial" w:eastAsia="Arial" w:hAnsi="Arial" w:cs="Arial"/>
          <w:sz w:val="24"/>
          <w:szCs w:val="24"/>
        </w:rPr>
        <w:t>Eribanen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Default="00FB38B8" w:rsidP="0043110D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 xml:space="preserve">Normaal gesproken zouden we op zondag 21 maart onze jaarvergadering houden. En daaraan een leuk weekend gekoppeld met (bijna) traditioneel onze wandeling met boswachter en </w:t>
      </w:r>
      <w:r w:rsidR="00E62625">
        <w:rPr>
          <w:rFonts w:ascii="Arial" w:eastAsia="Arial" w:hAnsi="Arial" w:cs="Arial"/>
          <w:sz w:val="24"/>
          <w:szCs w:val="24"/>
        </w:rPr>
        <w:t>lunch met</w:t>
      </w:r>
      <w:r w:rsidRPr="00732F3B">
        <w:rPr>
          <w:rFonts w:ascii="Arial" w:eastAsia="Arial" w:hAnsi="Arial" w:cs="Arial"/>
          <w:sz w:val="24"/>
          <w:szCs w:val="24"/>
        </w:rPr>
        <w:t xml:space="preserve"> snert </w:t>
      </w:r>
      <w:r w:rsidR="00E62625">
        <w:rPr>
          <w:rFonts w:ascii="Arial" w:eastAsia="Arial" w:hAnsi="Arial" w:cs="Arial"/>
          <w:sz w:val="24"/>
          <w:szCs w:val="24"/>
        </w:rPr>
        <w:t>en</w:t>
      </w:r>
      <w:r w:rsidRPr="00732F3B">
        <w:rPr>
          <w:rFonts w:ascii="Arial" w:eastAsia="Arial" w:hAnsi="Arial" w:cs="Arial"/>
          <w:sz w:val="24"/>
          <w:szCs w:val="24"/>
        </w:rPr>
        <w:t xml:space="preserve"> roggebrood </w:t>
      </w:r>
      <w:r w:rsidR="00E62625">
        <w:rPr>
          <w:rFonts w:ascii="Arial" w:eastAsia="Arial" w:hAnsi="Arial" w:cs="Arial"/>
          <w:sz w:val="24"/>
          <w:szCs w:val="24"/>
        </w:rPr>
        <w:t>met</w:t>
      </w:r>
      <w:r w:rsidRPr="00732F3B">
        <w:rPr>
          <w:rFonts w:ascii="Arial" w:eastAsia="Arial" w:hAnsi="Arial" w:cs="Arial"/>
          <w:sz w:val="24"/>
          <w:szCs w:val="24"/>
        </w:rPr>
        <w:t xml:space="preserve"> spek. 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Pr="00732F3B" w:rsidRDefault="00FB38B8" w:rsidP="0043110D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Helaas :-(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Maar het glas is niet half leeg, maar half vol: 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e camping met sanitair is open. 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Geen zin om te koken? Afhalen is mogelijk.  </w:t>
      </w:r>
    </w:p>
    <w:p w:rsidR="000D4984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wie weet</w:t>
      </w:r>
      <w:r w:rsidR="000D4984">
        <w:rPr>
          <w:rFonts w:ascii="Arial" w:eastAsia="Arial" w:hAnsi="Arial" w:cs="Arial"/>
          <w:sz w:val="24"/>
          <w:szCs w:val="24"/>
        </w:rPr>
        <w:t xml:space="preserve">, misschien </w:t>
      </w:r>
      <w:r>
        <w:rPr>
          <w:rFonts w:ascii="Arial" w:eastAsia="Arial" w:hAnsi="Arial" w:cs="Arial"/>
          <w:sz w:val="24"/>
          <w:szCs w:val="24"/>
        </w:rPr>
        <w:t xml:space="preserve">zijn de terrassen toch open tegen die tijd. </w:t>
      </w: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Default="00FB38B8" w:rsidP="0043110D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Dus</w:t>
      </w:r>
      <w:r w:rsidR="000D4984">
        <w:rPr>
          <w:rFonts w:ascii="Arial" w:eastAsia="Arial" w:hAnsi="Arial" w:cs="Arial"/>
          <w:sz w:val="24"/>
          <w:szCs w:val="24"/>
        </w:rPr>
        <w:t xml:space="preserve">: </w:t>
      </w:r>
      <w:r w:rsidR="000D4984" w:rsidRPr="000D4984">
        <w:rPr>
          <w:rFonts w:ascii="Arial" w:eastAsia="Arial" w:hAnsi="Arial" w:cs="Arial"/>
          <w:b/>
          <w:i/>
          <w:sz w:val="24"/>
          <w:szCs w:val="24"/>
        </w:rPr>
        <w:t>W</w:t>
      </w:r>
      <w:r w:rsidRPr="000D4984">
        <w:rPr>
          <w:rFonts w:ascii="Arial" w:eastAsia="Arial" w:hAnsi="Arial" w:cs="Arial"/>
          <w:b/>
          <w:i/>
          <w:sz w:val="24"/>
          <w:szCs w:val="24"/>
        </w:rPr>
        <w:t>ie heeft</w:t>
      </w:r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0D4984" w:rsidRPr="000D4984">
        <w:rPr>
          <w:rFonts w:ascii="Arial" w:eastAsia="Arial" w:hAnsi="Arial" w:cs="Arial"/>
          <w:b/>
          <w:i/>
          <w:sz w:val="24"/>
          <w:szCs w:val="24"/>
        </w:rPr>
        <w:t xml:space="preserve">zin </w:t>
      </w:r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om zijn </w:t>
      </w:r>
      <w:proofErr w:type="spellStart"/>
      <w:r w:rsidR="00732F3B" w:rsidRPr="000D4984">
        <w:rPr>
          <w:rFonts w:ascii="Arial" w:eastAsia="Arial" w:hAnsi="Arial" w:cs="Arial"/>
          <w:b/>
          <w:i/>
          <w:sz w:val="24"/>
          <w:szCs w:val="24"/>
        </w:rPr>
        <w:t>Eribaatje</w:t>
      </w:r>
      <w:proofErr w:type="spellEnd"/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 uit de stalling te halen</w:t>
      </w:r>
      <w:r w:rsidRPr="000D4984">
        <w:rPr>
          <w:rFonts w:ascii="Arial" w:eastAsia="Arial" w:hAnsi="Arial" w:cs="Arial"/>
          <w:b/>
          <w:i/>
          <w:sz w:val="24"/>
          <w:szCs w:val="24"/>
        </w:rPr>
        <w:t>?</w:t>
      </w: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Iedereen is van harte uitgenodigd.</w:t>
      </w: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natuurlijk houden we ons aan de richtlijnen: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Bij symptomen blijven we thuis;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We houden afstand;</w:t>
      </w:r>
    </w:p>
    <w:p w:rsid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 xml:space="preserve">Ontmoeten elkaar het liefst buiten </w:t>
      </w:r>
    </w:p>
    <w:p w:rsidR="000D4984" w:rsidRPr="000D4984" w:rsidRDefault="000D4984" w:rsidP="000D4984">
      <w:pPr>
        <w:pStyle w:val="Lijstalinea"/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 xml:space="preserve">(lang leven ons “happy </w:t>
      </w:r>
      <w:proofErr w:type="spellStart"/>
      <w:r w:rsidRPr="000D4984">
        <w:rPr>
          <w:rFonts w:ascii="Arial" w:eastAsia="Arial" w:hAnsi="Arial" w:cs="Arial"/>
          <w:sz w:val="24"/>
          <w:szCs w:val="24"/>
        </w:rPr>
        <w:t>hour</w:t>
      </w:r>
      <w:r>
        <w:rPr>
          <w:rFonts w:ascii="Arial" w:eastAsia="Arial" w:hAnsi="Arial" w:cs="Arial"/>
          <w:sz w:val="24"/>
          <w:szCs w:val="24"/>
        </w:rPr>
        <w:t>tje</w:t>
      </w:r>
      <w:proofErr w:type="spellEnd"/>
      <w:r w:rsidRPr="000D4984">
        <w:rPr>
          <w:rFonts w:ascii="Arial" w:eastAsia="Arial" w:hAnsi="Arial" w:cs="Arial"/>
          <w:sz w:val="24"/>
          <w:szCs w:val="24"/>
        </w:rPr>
        <w:t>”);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Wassen regelmatig onze handen;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En zorgen ervoor dat sanitair en wasgelegenheid hygiënisch verantwoord blijven.</w:t>
      </w:r>
    </w:p>
    <w:p w:rsidR="00BE317A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Afgelopen najaar hebben we bewezen dat wij dit samen kunnen, dus ………. Pak een extra deken in om lekker lang buiten te zitten.</w:t>
      </w:r>
    </w:p>
    <w:p w:rsidR="00FB38B8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ouderwetse BBQ met kooltjes is een goede voetenstoof.</w:t>
      </w:r>
      <w:r w:rsidR="000D4984">
        <w:rPr>
          <w:rFonts w:ascii="Arial" w:eastAsia="Arial" w:hAnsi="Arial" w:cs="Arial"/>
          <w:sz w:val="24"/>
          <w:szCs w:val="24"/>
        </w:rPr>
        <w:t xml:space="preserve"> Hopelijk wordt het een historisch zomers weekend en kan het in korte broek. Een beetje optimisme kan geen kwaad.</w:t>
      </w:r>
    </w:p>
    <w:p w:rsidR="000D4984" w:rsidRPr="00732F3B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732F3B" w:rsidP="004311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  <w:szCs w:val="24"/>
        </w:rPr>
        <w:t>Er zal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 geen programma </w:t>
      </w:r>
      <w:r>
        <w:rPr>
          <w:rFonts w:ascii="Arial" w:eastAsia="Arial" w:hAnsi="Arial" w:cs="Arial"/>
          <w:sz w:val="24"/>
          <w:szCs w:val="24"/>
        </w:rPr>
        <w:t>zijn</w:t>
      </w:r>
      <w:r w:rsidR="00BE317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daarom zal 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 het weer de belangrijkste factor worden. </w:t>
      </w:r>
      <w:r>
        <w:rPr>
          <w:rFonts w:ascii="Arial" w:eastAsia="Arial" w:hAnsi="Arial" w:cs="Arial"/>
          <w:sz w:val="24"/>
          <w:szCs w:val="24"/>
        </w:rPr>
        <w:t xml:space="preserve">Het handigste is dan ook dat u 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zelf reserveert </w:t>
      </w:r>
      <w:r w:rsidR="000D4984">
        <w:rPr>
          <w:rFonts w:ascii="Arial" w:eastAsia="Arial" w:hAnsi="Arial" w:cs="Arial"/>
          <w:sz w:val="24"/>
          <w:szCs w:val="24"/>
        </w:rPr>
        <w:t>via</w:t>
      </w:r>
      <w:r w:rsidR="00BE317A">
        <w:rPr>
          <w:rFonts w:ascii="Arial" w:eastAsia="Arial" w:hAnsi="Arial" w:cs="Arial"/>
          <w:sz w:val="24"/>
          <w:szCs w:val="24"/>
        </w:rPr>
        <w:t xml:space="preserve"> mail naar</w:t>
      </w:r>
      <w:r w:rsidR="000D4984"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="00BE317A" w:rsidRPr="0078120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info@lierderholt.nl</w:t>
        </w:r>
      </w:hyperlink>
      <w:r w:rsidR="00BE317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  <w:r w:rsidR="000D4984" w:rsidRPr="00361BAA">
        <w:rPr>
          <w:rFonts w:ascii="Times New Roman" w:eastAsia="Times New Roman" w:hAnsi="Times New Roman" w:cs="Times New Roman"/>
          <w:sz w:val="24"/>
        </w:rPr>
        <w:t xml:space="preserve"> </w:t>
      </w:r>
      <w:r w:rsidR="00BE317A" w:rsidRPr="00BE317A">
        <w:rPr>
          <w:rFonts w:ascii="Arial" w:eastAsia="Arial" w:hAnsi="Arial" w:cs="Arial"/>
          <w:sz w:val="24"/>
          <w:szCs w:val="24"/>
        </w:rPr>
        <w:t xml:space="preserve">of telefonisch </w:t>
      </w:r>
      <w:r w:rsidR="00BE317A">
        <w:rPr>
          <w:rFonts w:ascii="Arial" w:eastAsia="Arial" w:hAnsi="Arial" w:cs="Arial"/>
          <w:sz w:val="24"/>
          <w:szCs w:val="24"/>
        </w:rPr>
        <w:t xml:space="preserve">via </w:t>
      </w:r>
      <w:r w:rsidR="00BE317A" w:rsidRPr="00BE317A">
        <w:rPr>
          <w:rFonts w:ascii="Arial" w:eastAsia="Arial" w:hAnsi="Arial" w:cs="Arial"/>
          <w:sz w:val="24"/>
          <w:szCs w:val="24"/>
        </w:rPr>
        <w:t>(055) 506 14 58</w:t>
      </w:r>
      <w:r w:rsidR="00BE317A">
        <w:rPr>
          <w:rFonts w:ascii="Arial" w:eastAsia="Arial" w:hAnsi="Arial" w:cs="Arial"/>
          <w:sz w:val="24"/>
          <w:szCs w:val="24"/>
        </w:rPr>
        <w:t>.</w:t>
      </w:r>
      <w:r w:rsidR="00BE317A">
        <w:t xml:space="preserve">  </w:t>
      </w: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P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Wann</w:t>
      </w:r>
      <w:r w:rsidR="00BE317A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er u </w:t>
      </w:r>
      <w:r w:rsidR="00BE317A">
        <w:rPr>
          <w:rFonts w:ascii="Arial" w:eastAsia="Arial" w:hAnsi="Arial" w:cs="Arial"/>
          <w:sz w:val="24"/>
          <w:szCs w:val="24"/>
        </w:rPr>
        <w:t>besluit om</w:t>
      </w:r>
      <w:r>
        <w:rPr>
          <w:rFonts w:ascii="Arial" w:eastAsia="Arial" w:hAnsi="Arial" w:cs="Arial"/>
          <w:sz w:val="24"/>
          <w:szCs w:val="24"/>
        </w:rPr>
        <w:t xml:space="preserve"> toch niet gaat, kunt u </w:t>
      </w:r>
      <w:r w:rsidR="00BE317A">
        <w:rPr>
          <w:rFonts w:ascii="Arial" w:eastAsia="Arial" w:hAnsi="Arial" w:cs="Arial"/>
          <w:sz w:val="24"/>
          <w:szCs w:val="24"/>
        </w:rPr>
        <w:t>uw reservering</w:t>
      </w:r>
      <w:r>
        <w:rPr>
          <w:rFonts w:ascii="Arial" w:eastAsia="Arial" w:hAnsi="Arial" w:cs="Arial"/>
          <w:sz w:val="24"/>
          <w:szCs w:val="24"/>
        </w:rPr>
        <w:t xml:space="preserve"> ook zelf annuleren.</w:t>
      </w:r>
      <w:r w:rsidR="00BE317A">
        <w:rPr>
          <w:rFonts w:ascii="Arial" w:eastAsia="Arial" w:hAnsi="Arial" w:cs="Arial"/>
          <w:sz w:val="24"/>
          <w:szCs w:val="24"/>
        </w:rPr>
        <w:t xml:space="preserve"> </w:t>
      </w:r>
      <w:r w:rsidR="00FB38B8" w:rsidRPr="00732F3B">
        <w:rPr>
          <w:rFonts w:ascii="Arial" w:eastAsia="Arial" w:hAnsi="Arial" w:cs="Arial"/>
          <w:sz w:val="24"/>
          <w:szCs w:val="24"/>
        </w:rPr>
        <w:t>Als u reserveert, geef dan aan dat u van onze club bent en graag op het veld bij elkaar staat.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Pr="00732F3B" w:rsidRDefault="00FB38B8" w:rsidP="0043110D">
      <w:pPr>
        <w:spacing w:after="0"/>
        <w:rPr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 xml:space="preserve">Wilt u weten wie ook gaan, meldt u dan ook aan via </w:t>
      </w:r>
    </w:p>
    <w:p w:rsidR="00FB38B8" w:rsidRPr="00732F3B" w:rsidRDefault="00265E74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activiteiten@eribahymerclub.nl</w:t>
      </w:r>
      <w:r w:rsidRPr="00732F3B">
        <w:rPr>
          <w:rFonts w:ascii="Arial" w:eastAsia="Arial" w:hAnsi="Arial" w:cs="Arial"/>
          <w:sz w:val="24"/>
          <w:szCs w:val="24"/>
        </w:rPr>
        <w:t xml:space="preserve"> </w:t>
      </w:r>
    </w:p>
    <w:p w:rsidR="00FB38B8" w:rsidRPr="00732F3B" w:rsidRDefault="00FB38B8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Dan zorgen we voor een overzicht met aankomst en vertrek.</w:t>
      </w:r>
    </w:p>
    <w:p w:rsidR="00732F3B" w:rsidRDefault="00732F3B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Pr="00732F3B" w:rsidRDefault="00FB38B8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Dus mogelijk tot ziens</w:t>
      </w:r>
      <w:r w:rsidR="00732F3B" w:rsidRPr="00732F3B">
        <w:rPr>
          <w:rFonts w:ascii="Arial" w:eastAsia="Arial" w:hAnsi="Arial" w:cs="Arial"/>
          <w:sz w:val="24"/>
          <w:szCs w:val="24"/>
        </w:rPr>
        <w:t xml:space="preserve"> op </w:t>
      </w:r>
      <w:proofErr w:type="spellStart"/>
      <w:r w:rsidR="00732F3B" w:rsidRPr="00732F3B">
        <w:rPr>
          <w:rFonts w:ascii="Arial" w:eastAsia="Arial" w:hAnsi="Arial" w:cs="Arial"/>
          <w:sz w:val="24"/>
          <w:szCs w:val="24"/>
        </w:rPr>
        <w:t>Liederholt</w:t>
      </w:r>
      <w:proofErr w:type="spellEnd"/>
      <w:r w:rsidR="00732F3B" w:rsidRPr="00732F3B">
        <w:rPr>
          <w:rFonts w:ascii="Arial" w:eastAsia="Arial" w:hAnsi="Arial" w:cs="Arial"/>
          <w:sz w:val="24"/>
          <w:szCs w:val="24"/>
        </w:rPr>
        <w:t>.</w:t>
      </w:r>
    </w:p>
    <w:p w:rsidR="0045625D" w:rsidRDefault="00265E74" w:rsidP="00732F3B">
      <w:pPr>
        <w:spacing w:after="5" w:line="249" w:lineRule="auto"/>
        <w:ind w:left="1676" w:right="1454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FF69F6" w:rsidRDefault="00FF69F6">
      <w:pPr>
        <w:spacing w:after="57"/>
        <w:ind w:left="153"/>
        <w:jc w:val="center"/>
      </w:pPr>
    </w:p>
    <w:p w:rsidR="00732F3B" w:rsidRDefault="00BE317A" w:rsidP="00732F3B">
      <w:pPr>
        <w:spacing w:after="0"/>
        <w:ind w:left="153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1075690</wp:posOffset>
            </wp:positionH>
            <wp:positionV relativeFrom="paragraph">
              <wp:posOffset>172085</wp:posOffset>
            </wp:positionV>
            <wp:extent cx="2628900" cy="2020570"/>
            <wp:effectExtent l="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9E">
        <w:rPr>
          <w:rFonts w:ascii="Arial" w:eastAsia="Arial" w:hAnsi="Arial" w:cs="Arial"/>
        </w:rPr>
        <w:t xml:space="preserve">      </w:t>
      </w:r>
    </w:p>
    <w:p w:rsidR="00732F3B" w:rsidRDefault="00732F3B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2A209E" w:rsidP="00732F3B">
      <w:pPr>
        <w:spacing w:after="0"/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5625D">
        <w:rPr>
          <w:rFonts w:ascii="Arial" w:eastAsia="Arial" w:hAnsi="Arial" w:cs="Arial"/>
        </w:rPr>
        <w:t xml:space="preserve">   </w:t>
      </w: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FF69F6" w:rsidRDefault="0045625D" w:rsidP="00732F3B">
      <w:pPr>
        <w:spacing w:after="0"/>
        <w:ind w:left="153"/>
      </w:pPr>
      <w:r>
        <w:rPr>
          <w:rFonts w:ascii="Arial" w:eastAsia="Arial" w:hAnsi="Arial" w:cs="Arial"/>
        </w:rPr>
        <w:t xml:space="preserve">     </w:t>
      </w:r>
      <w:r w:rsidR="002A209E">
        <w:rPr>
          <w:rFonts w:ascii="Arial" w:eastAsia="Arial" w:hAnsi="Arial" w:cs="Arial"/>
        </w:rPr>
        <w:t xml:space="preserve">     </w:t>
      </w:r>
    </w:p>
    <w:p w:rsidR="00FF69F6" w:rsidRDefault="00265E74">
      <w:pPr>
        <w:spacing w:after="0"/>
        <w:ind w:left="153"/>
        <w:jc w:val="center"/>
      </w:pPr>
      <w:r>
        <w:rPr>
          <w:rFonts w:ascii="Arial" w:eastAsia="Arial" w:hAnsi="Arial" w:cs="Arial"/>
        </w:rPr>
        <w:t xml:space="preserve"> </w:t>
      </w:r>
    </w:p>
    <w:p w:rsidR="00FF69F6" w:rsidRDefault="00265E74">
      <w:pPr>
        <w:spacing w:after="0"/>
        <w:ind w:left="153"/>
        <w:jc w:val="center"/>
      </w:pPr>
      <w:r>
        <w:rPr>
          <w:rFonts w:ascii="Arial" w:eastAsia="Arial" w:hAnsi="Arial" w:cs="Arial"/>
        </w:rPr>
        <w:t xml:space="preserve"> </w:t>
      </w:r>
    </w:p>
    <w:p w:rsidR="00FF69F6" w:rsidRDefault="00265E74">
      <w:pPr>
        <w:spacing w:after="9"/>
        <w:ind w:left="15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F69F6" w:rsidRDefault="00265E74" w:rsidP="002478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84"/>
        <w:jc w:val="center"/>
      </w:pPr>
      <w:r>
        <w:rPr>
          <w:rFonts w:ascii="Arial" w:eastAsia="Arial" w:hAnsi="Arial" w:cs="Arial"/>
        </w:rPr>
        <w:t xml:space="preserve">Eriba </w:t>
      </w:r>
      <w:r w:rsidR="00C03704">
        <w:rPr>
          <w:rFonts w:ascii="Arial" w:eastAsia="Arial" w:hAnsi="Arial" w:cs="Arial"/>
        </w:rPr>
        <w:t xml:space="preserve">Hymer </w:t>
      </w:r>
      <w:r>
        <w:rPr>
          <w:rFonts w:ascii="Arial" w:eastAsia="Arial" w:hAnsi="Arial" w:cs="Arial"/>
        </w:rPr>
        <w:t xml:space="preserve">Club Nederland en/of haar vertegenwoordigers zijn </w:t>
      </w:r>
      <w:r w:rsidR="00E55931">
        <w:rPr>
          <w:rFonts w:ascii="Arial" w:eastAsia="Arial" w:hAnsi="Arial" w:cs="Arial"/>
        </w:rPr>
        <w:br/>
        <w:t xml:space="preserve">   </w:t>
      </w:r>
      <w:r>
        <w:rPr>
          <w:rFonts w:ascii="Arial" w:eastAsia="Arial" w:hAnsi="Arial" w:cs="Arial"/>
        </w:rPr>
        <w:t xml:space="preserve"> niet</w:t>
      </w:r>
      <w:r w:rsidR="00E559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aansprakelijk te stellen voor schade, van welke aard dan ook, ontstaan tijdens het treffen of  bij het aan- of afrijden daarvan.</w:t>
      </w:r>
      <w:r>
        <w:rPr>
          <w:rFonts w:ascii="Arial" w:eastAsia="Arial" w:hAnsi="Arial" w:cs="Arial"/>
          <w:b/>
        </w:rPr>
        <w:t xml:space="preserve"> </w:t>
      </w:r>
    </w:p>
    <w:sectPr w:rsidR="00FF69F6" w:rsidSect="0043110D">
      <w:type w:val="continuous"/>
      <w:pgSz w:w="16838" w:h="11906" w:orient="landscape"/>
      <w:pgMar w:top="142" w:right="913" w:bottom="142" w:left="566" w:header="708" w:footer="708" w:gutter="0"/>
      <w:cols w:num="2" w:space="1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C27"/>
    <w:multiLevelType w:val="hybridMultilevel"/>
    <w:tmpl w:val="0F408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1276"/>
    <w:multiLevelType w:val="hybridMultilevel"/>
    <w:tmpl w:val="E4BCB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1884"/>
    <w:multiLevelType w:val="hybridMultilevel"/>
    <w:tmpl w:val="861C790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F6"/>
    <w:rsid w:val="000D4984"/>
    <w:rsid w:val="001B39D6"/>
    <w:rsid w:val="001E3267"/>
    <w:rsid w:val="0024788F"/>
    <w:rsid w:val="00257AF0"/>
    <w:rsid w:val="00265E74"/>
    <w:rsid w:val="002A209E"/>
    <w:rsid w:val="00361BAA"/>
    <w:rsid w:val="0043110D"/>
    <w:rsid w:val="0045625D"/>
    <w:rsid w:val="00732F3B"/>
    <w:rsid w:val="007C2005"/>
    <w:rsid w:val="009122AC"/>
    <w:rsid w:val="00A86454"/>
    <w:rsid w:val="00BE317A"/>
    <w:rsid w:val="00C03704"/>
    <w:rsid w:val="00D950E3"/>
    <w:rsid w:val="00E55931"/>
    <w:rsid w:val="00E62625"/>
    <w:rsid w:val="00FB38B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0E05"/>
  <w15:docId w15:val="{E2D59C2D-2750-44EE-AA2B-642FCBE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62"/>
      <w:ind w:left="835" w:right="1545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2533" w:right="7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Lijstalinea">
    <w:name w:val="List Paragraph"/>
    <w:basedOn w:val="Standaard"/>
    <w:uiPriority w:val="34"/>
    <w:qFormat/>
    <w:rsid w:val="00361B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4A6D2.41C7C0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hyperlink" Target="mailto:info@lierderholt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hernieuwd overleg is besloten om de Jaarvergadering 2006 weer plaats te laten vinden bij Vakantie- en Conferentieoord Menno</vt:lpstr>
    </vt:vector>
  </TitlesOfParts>
  <Company>Gemeente Peel en Maas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hernieuwd overleg is besloten om de Jaarvergadering 2006 weer plaats te laten vinden bij Vakantie- en Conferentieoord Menno</dc:title>
  <dc:creator>Frank &amp; Marijke</dc:creator>
  <cp:lastModifiedBy>Angela Hellebrand</cp:lastModifiedBy>
  <cp:revision>3</cp:revision>
  <cp:lastPrinted>2019-01-24T13:06:00Z</cp:lastPrinted>
  <dcterms:created xsi:type="dcterms:W3CDTF">2021-02-26T07:34:00Z</dcterms:created>
  <dcterms:modified xsi:type="dcterms:W3CDTF">2021-02-26T07:41:00Z</dcterms:modified>
</cp:coreProperties>
</file>